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8" w:rsidRDefault="00DA7BB3" w:rsidP="00AB3083">
      <w:pPr>
        <w:jc w:val="center"/>
        <w:rPr>
          <w:lang w:val="nl-BE"/>
        </w:rPr>
      </w:pPr>
      <w:r w:rsidRPr="00DA7BB3">
        <w:rPr>
          <w:noProof/>
          <w:lang w:val="nl-BE" w:eastAsia="nl-BE"/>
        </w:rPr>
        <w:drawing>
          <wp:inline distT="0" distB="0" distL="0" distR="0">
            <wp:extent cx="3046095" cy="1045210"/>
            <wp:effectExtent l="19050" t="0" r="1905" b="0"/>
            <wp:docPr id="2" name="Image 5" descr="GroupCasier_Sound risk solutio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GroupCasier_Sound risk solutions.t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B3" w:rsidRPr="00085078" w:rsidRDefault="00085078" w:rsidP="007D416B">
      <w:pPr>
        <w:jc w:val="center"/>
        <w:rPr>
          <w:b/>
          <w:sz w:val="28"/>
          <w:szCs w:val="28"/>
          <w:lang w:val="nl-BE"/>
        </w:rPr>
      </w:pPr>
      <w:r w:rsidRPr="00085078">
        <w:rPr>
          <w:b/>
          <w:sz w:val="28"/>
          <w:szCs w:val="28"/>
          <w:lang w:val="nl-BE"/>
        </w:rPr>
        <w:t>Informatiefiche hosp</w:t>
      </w:r>
      <w:r w:rsidR="00F21A1D">
        <w:rPr>
          <w:b/>
          <w:sz w:val="28"/>
          <w:szCs w:val="28"/>
          <w:lang w:val="nl-BE"/>
        </w:rPr>
        <w:t>italisatieverzekering Pegasus vzw</w:t>
      </w:r>
    </w:p>
    <w:p w:rsidR="00DA7BB3" w:rsidRDefault="00DA7BB3" w:rsidP="007D416B">
      <w:pPr>
        <w:rPr>
          <w:lang w:val="nl-BE"/>
        </w:rPr>
      </w:pPr>
    </w:p>
    <w:p w:rsidR="00085078" w:rsidRPr="007D416B" w:rsidRDefault="00085078" w:rsidP="007D416B">
      <w:pPr>
        <w:rPr>
          <w:b/>
          <w:sz w:val="26"/>
          <w:szCs w:val="26"/>
          <w:u w:val="single"/>
          <w:lang w:val="nl-BE"/>
        </w:rPr>
      </w:pPr>
      <w:r w:rsidRPr="00F86E3F">
        <w:rPr>
          <w:b/>
          <w:sz w:val="26"/>
          <w:szCs w:val="26"/>
          <w:u w:val="single"/>
          <w:lang w:val="nl-BE"/>
        </w:rPr>
        <w:t>Aanvullende hospitalisatiever</w:t>
      </w:r>
      <w:r w:rsidR="005A2F76" w:rsidRPr="00F86E3F">
        <w:rPr>
          <w:b/>
          <w:sz w:val="26"/>
          <w:szCs w:val="26"/>
          <w:u w:val="single"/>
          <w:lang w:val="nl-BE"/>
        </w:rPr>
        <w:t>zekering coöperanten</w:t>
      </w:r>
    </w:p>
    <w:p w:rsidR="005A2F76" w:rsidRDefault="005A2F76" w:rsidP="007D416B">
      <w:pPr>
        <w:rPr>
          <w:lang w:val="nl-BE"/>
        </w:rPr>
      </w:pPr>
    </w:p>
    <w:p w:rsidR="005A2F76" w:rsidRPr="007D416B" w:rsidRDefault="00F86E3F" w:rsidP="007D416B">
      <w:pPr>
        <w:rPr>
          <w:b/>
          <w:sz w:val="26"/>
          <w:szCs w:val="26"/>
          <w:u w:val="single"/>
          <w:lang w:val="nl-BE"/>
        </w:rPr>
      </w:pPr>
      <w:r w:rsidRPr="007D416B">
        <w:rPr>
          <w:b/>
          <w:sz w:val="26"/>
          <w:szCs w:val="26"/>
          <w:u w:val="single"/>
          <w:lang w:val="nl-BE"/>
        </w:rPr>
        <w:t xml:space="preserve">Doel </w:t>
      </w:r>
    </w:p>
    <w:p w:rsidR="0064005D" w:rsidRPr="0064005D" w:rsidRDefault="0064005D" w:rsidP="0064005D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Verzekeren</w:t>
      </w:r>
      <w:r w:rsidR="005A2F76" w:rsidRPr="00F86E3F">
        <w:rPr>
          <w:lang w:val="nl-BE"/>
        </w:rPr>
        <w:t xml:space="preserve"> van de</w:t>
      </w:r>
      <w:r w:rsidR="00085078" w:rsidRPr="00F86E3F">
        <w:rPr>
          <w:lang w:val="nl-BE"/>
        </w:rPr>
        <w:t xml:space="preserve"> </w:t>
      </w:r>
      <w:r w:rsidR="007D416B">
        <w:rPr>
          <w:lang w:val="nl-BE"/>
        </w:rPr>
        <w:t>hospitalisatiekosten</w:t>
      </w:r>
      <w:r w:rsidR="00085078" w:rsidRPr="00F86E3F">
        <w:rPr>
          <w:lang w:val="nl-BE"/>
        </w:rPr>
        <w:t xml:space="preserve"> na terugkomst </w:t>
      </w:r>
      <w:r w:rsidR="005A2F76" w:rsidRPr="00F86E3F">
        <w:rPr>
          <w:lang w:val="nl-BE"/>
        </w:rPr>
        <w:t xml:space="preserve">naar België van een coöperant </w:t>
      </w:r>
      <w:r w:rsidR="00085078" w:rsidRPr="00F86E3F">
        <w:rPr>
          <w:lang w:val="nl-BE"/>
        </w:rPr>
        <w:t>omwille van gezondheidsproblemen, na repatriëring of omwille van de wijziging van het statuut buitenlands coöperant.</w:t>
      </w:r>
    </w:p>
    <w:p w:rsidR="00F86E3F" w:rsidRPr="00F86E3F" w:rsidRDefault="00F86E3F" w:rsidP="007D416B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Aanvullende dekking van de hospitalisatiekosten in het land van oorsprong</w:t>
      </w:r>
      <w:r w:rsidR="00862776">
        <w:rPr>
          <w:lang w:val="nl-BE"/>
        </w:rPr>
        <w:t xml:space="preserve"> tijdens vakantieperiode.</w:t>
      </w:r>
    </w:p>
    <w:p w:rsidR="00085078" w:rsidRDefault="00085078" w:rsidP="007D416B">
      <w:pPr>
        <w:rPr>
          <w:lang w:val="nl-BE"/>
        </w:rPr>
      </w:pPr>
    </w:p>
    <w:p w:rsidR="00085078" w:rsidRPr="007D416B" w:rsidRDefault="00F86E3F" w:rsidP="007D416B">
      <w:pPr>
        <w:rPr>
          <w:b/>
          <w:sz w:val="26"/>
          <w:szCs w:val="26"/>
          <w:u w:val="single"/>
          <w:lang w:val="nl-BE"/>
        </w:rPr>
      </w:pPr>
      <w:r w:rsidRPr="007D416B">
        <w:rPr>
          <w:b/>
          <w:sz w:val="26"/>
          <w:szCs w:val="26"/>
          <w:u w:val="single"/>
          <w:lang w:val="nl-BE"/>
        </w:rPr>
        <w:t>Waarborgen</w:t>
      </w:r>
    </w:p>
    <w:p w:rsidR="00085078" w:rsidRPr="007D416B" w:rsidRDefault="00085078" w:rsidP="007D416B">
      <w:pPr>
        <w:rPr>
          <w:u w:val="single"/>
          <w:lang w:val="nl-BE"/>
        </w:rPr>
      </w:pPr>
      <w:r w:rsidRPr="007D416B">
        <w:rPr>
          <w:u w:val="single"/>
          <w:lang w:val="nl-BE"/>
        </w:rPr>
        <w:t>Hospitalisatie</w:t>
      </w:r>
    </w:p>
    <w:p w:rsidR="007D416B" w:rsidRDefault="007D416B" w:rsidP="007D416B">
      <w:pPr>
        <w:rPr>
          <w:lang w:val="nl-BE" w:eastAsia="nl-BE"/>
        </w:rPr>
      </w:pPr>
      <w:r>
        <w:t>Terugbetaling van medische kosten in geval van hospitalisatie (</w:t>
      </w:r>
      <w:r>
        <w:rPr>
          <w:rStyle w:val="Zwaar"/>
        </w:rPr>
        <w:t>inclusief dagziekenhuis</w:t>
      </w:r>
      <w:r>
        <w:t>), waaronder:</w:t>
      </w:r>
    </w:p>
    <w:p w:rsidR="007D416B" w:rsidRDefault="007D416B" w:rsidP="007D416B">
      <w:pPr>
        <w:numPr>
          <w:ilvl w:val="0"/>
          <w:numId w:val="4"/>
        </w:numPr>
      </w:pPr>
      <w:r>
        <w:t>Verblijf, medische erelonen, onderzoeken, behandelingen en geneesmiddelen;</w:t>
      </w:r>
    </w:p>
    <w:p w:rsidR="007D416B" w:rsidRDefault="007D416B" w:rsidP="007D416B">
      <w:pPr>
        <w:numPr>
          <w:ilvl w:val="0"/>
          <w:numId w:val="4"/>
        </w:numPr>
      </w:pPr>
      <w:r>
        <w:t>Prothesen en medische apparaten vermeld op de opnamefactuur.</w:t>
      </w:r>
    </w:p>
    <w:p w:rsidR="007D416B" w:rsidRDefault="007D416B" w:rsidP="007D416B">
      <w:pPr>
        <w:numPr>
          <w:ilvl w:val="0"/>
          <w:numId w:val="5"/>
        </w:numPr>
      </w:pPr>
      <w:r>
        <w:t>Thuisbevallingen (forfaitaire terugbetaling);</w:t>
      </w:r>
    </w:p>
    <w:p w:rsidR="007D416B" w:rsidRDefault="007D416B" w:rsidP="007D416B">
      <w:pPr>
        <w:numPr>
          <w:ilvl w:val="0"/>
          <w:numId w:val="5"/>
        </w:numPr>
      </w:pPr>
      <w:r>
        <w:t>Verblijfskosten voor ouders die hun kind vergezellen in het ziekenhuis (rooming-in);</w:t>
      </w:r>
    </w:p>
    <w:p w:rsidR="007D416B" w:rsidRDefault="007D416B" w:rsidP="007D416B">
      <w:pPr>
        <w:numPr>
          <w:ilvl w:val="0"/>
          <w:numId w:val="5"/>
        </w:numPr>
      </w:pPr>
      <w:r>
        <w:t>Medische prestaties niet terugbetaald door het ziekenfonds;</w:t>
      </w:r>
    </w:p>
    <w:p w:rsidR="007D416B" w:rsidRDefault="007D416B" w:rsidP="007D416B">
      <w:pPr>
        <w:numPr>
          <w:ilvl w:val="0"/>
          <w:numId w:val="5"/>
        </w:numPr>
      </w:pPr>
      <w:r>
        <w:t>Vervoer naar het hospitaal en transfers tussen 2 ziekenhuizen;</w:t>
      </w:r>
    </w:p>
    <w:p w:rsidR="007D416B" w:rsidRDefault="007D416B" w:rsidP="007D416B">
      <w:pPr>
        <w:numPr>
          <w:ilvl w:val="0"/>
          <w:numId w:val="5"/>
        </w:numPr>
      </w:pPr>
      <w:r>
        <w:t xml:space="preserve">… </w:t>
      </w:r>
    </w:p>
    <w:p w:rsidR="00AB3083" w:rsidRPr="00AB3083" w:rsidRDefault="00AB3083" w:rsidP="00AB3083">
      <w:pPr>
        <w:rPr>
          <w:lang w:val="nl-BE"/>
        </w:rPr>
      </w:pPr>
      <w:r w:rsidRPr="00AB3083">
        <w:rPr>
          <w:lang w:val="nl-BE"/>
        </w:rPr>
        <w:t>Vrijstelling: geïndexeerd, basis 99,16 €</w:t>
      </w:r>
    </w:p>
    <w:p w:rsidR="007D416B" w:rsidRPr="00AB3083" w:rsidRDefault="007D416B" w:rsidP="00AB3083">
      <w:pPr>
        <w:rPr>
          <w:lang w:val="nl-BE"/>
        </w:rPr>
      </w:pPr>
    </w:p>
    <w:p w:rsidR="00085078" w:rsidRPr="007D416B" w:rsidRDefault="00085078" w:rsidP="007D416B">
      <w:pPr>
        <w:rPr>
          <w:lang w:val="nl-BE"/>
        </w:rPr>
      </w:pPr>
      <w:r w:rsidRPr="007D416B">
        <w:rPr>
          <w:u w:val="single"/>
          <w:lang w:val="nl-BE"/>
        </w:rPr>
        <w:t>Pre en post</w:t>
      </w:r>
      <w:r w:rsidR="00F86E3F" w:rsidRPr="007D416B">
        <w:rPr>
          <w:lang w:val="nl-BE"/>
        </w:rPr>
        <w:t xml:space="preserve"> </w:t>
      </w:r>
    </w:p>
    <w:p w:rsidR="007D416B" w:rsidRDefault="007D416B" w:rsidP="007D416B">
      <w:pPr>
        <w:pStyle w:val="Normaalweb"/>
        <w:spacing w:before="0" w:beforeAutospacing="0" w:after="0" w:afterAutospacing="0"/>
      </w:pPr>
      <w:r>
        <w:t>Terugbetaling van ambulante medische kosten verbonden aan een hos</w:t>
      </w:r>
      <w:r w:rsidR="00AB3083">
        <w:t xml:space="preserve">pitalisatie, gemaakt gedurende </w:t>
      </w:r>
      <w:r>
        <w:rPr>
          <w:rStyle w:val="Zwaar"/>
        </w:rPr>
        <w:t>1 maand vóór tot en met 3 maanden na de opname:</w:t>
      </w:r>
    </w:p>
    <w:p w:rsidR="007D416B" w:rsidRDefault="007D416B" w:rsidP="007D416B">
      <w:pPr>
        <w:numPr>
          <w:ilvl w:val="0"/>
          <w:numId w:val="2"/>
        </w:numPr>
      </w:pPr>
      <w:r>
        <w:t>medicijnen (inclusief (gips)verbanden en spalken);</w:t>
      </w:r>
    </w:p>
    <w:p w:rsidR="007D416B" w:rsidRDefault="007D416B" w:rsidP="007D416B">
      <w:pPr>
        <w:numPr>
          <w:ilvl w:val="0"/>
          <w:numId w:val="2"/>
        </w:numPr>
      </w:pPr>
      <w:r>
        <w:t>medische erelonen (huisdokter, specialist, …);</w:t>
      </w:r>
    </w:p>
    <w:p w:rsidR="007D416B" w:rsidRDefault="007D416B" w:rsidP="007D416B">
      <w:pPr>
        <w:numPr>
          <w:ilvl w:val="0"/>
          <w:numId w:val="2"/>
        </w:numPr>
      </w:pPr>
      <w:r>
        <w:t>paramedische erelonen (kinesist, orthopedist, …);</w:t>
      </w:r>
    </w:p>
    <w:p w:rsidR="007D416B" w:rsidRDefault="007D416B" w:rsidP="007D416B">
      <w:pPr>
        <w:numPr>
          <w:ilvl w:val="0"/>
          <w:numId w:val="2"/>
        </w:numPr>
      </w:pPr>
      <w:r>
        <w:t>verpleging en thuiszorg;</w:t>
      </w:r>
    </w:p>
    <w:p w:rsidR="007D416B" w:rsidRDefault="007D416B" w:rsidP="007D416B">
      <w:pPr>
        <w:numPr>
          <w:ilvl w:val="0"/>
          <w:numId w:val="2"/>
        </w:numPr>
      </w:pPr>
      <w:r>
        <w:t>prothesen en orthopedische apparaten (brillenglazen, contactlenzen, hoorapparaten, krukken, …).</w:t>
      </w:r>
    </w:p>
    <w:p w:rsidR="007D416B" w:rsidRPr="007D416B" w:rsidRDefault="007D416B" w:rsidP="007D416B">
      <w:pPr>
        <w:rPr>
          <w:lang w:val="nl-BE"/>
        </w:rPr>
      </w:pPr>
    </w:p>
    <w:p w:rsidR="00085078" w:rsidRPr="007D416B" w:rsidRDefault="00085078" w:rsidP="007D416B">
      <w:pPr>
        <w:rPr>
          <w:u w:val="single"/>
          <w:lang w:val="nl-BE"/>
        </w:rPr>
      </w:pPr>
      <w:r w:rsidRPr="007D416B">
        <w:rPr>
          <w:u w:val="single"/>
          <w:lang w:val="nl-BE"/>
        </w:rPr>
        <w:t>Zware ziekten</w:t>
      </w:r>
    </w:p>
    <w:p w:rsidR="007D416B" w:rsidRDefault="00AB3083" w:rsidP="00AB3083">
      <w:pPr>
        <w:rPr>
          <w:lang w:val="nl-BE" w:eastAsia="nl-BE"/>
        </w:rPr>
      </w:pPr>
      <w:r>
        <w:t xml:space="preserve">Terugbetaling </w:t>
      </w:r>
      <w:r w:rsidR="007D416B">
        <w:t>van ambulante medische kosten bij de behandeling </w:t>
      </w:r>
      <w:r w:rsidR="007D416B">
        <w:rPr>
          <w:rStyle w:val="ag-stylestyle-body"/>
        </w:rPr>
        <w:t>van 30 zware ziekten</w:t>
      </w:r>
    </w:p>
    <w:p w:rsidR="00AB3083" w:rsidRDefault="007D416B" w:rsidP="00AB3083">
      <w:pPr>
        <w:ind w:left="1416"/>
      </w:pPr>
      <w:r>
        <w:t xml:space="preserve">AIDS, ALS, </w:t>
      </w:r>
      <w:proofErr w:type="spellStart"/>
      <w:r>
        <w:t>Brucellose</w:t>
      </w:r>
      <w:proofErr w:type="spellEnd"/>
      <w:r>
        <w:t xml:space="preserve">, Cerebrospinale meningitis, Cholera, Diabetes (type 1 en 2), Difterie, </w:t>
      </w:r>
      <w:r w:rsidR="0064005D">
        <w:t xml:space="preserve">Encefalitis, Kanker, Leukemie, Malaria, Miltvuur, Mucoviscidose, MS, Nierdialyse, Paratyfus, Pokken, Poliomyelitis, Progressieve </w:t>
      </w:r>
      <w:proofErr w:type="spellStart"/>
      <w:r w:rsidR="0064005D">
        <w:t>spierdystrofieën</w:t>
      </w:r>
      <w:proofErr w:type="spellEnd"/>
      <w:r w:rsidR="0064005D">
        <w:t xml:space="preserve">, Tetanus, Tuberculose, Tyfus, Virale hepatitis, Vlektyfus, Ziekte van Alzheimer, Ziekte van Creutzfeldt-Jakob, Ziekte van </w:t>
      </w:r>
      <w:proofErr w:type="spellStart"/>
      <w:r w:rsidR="0064005D">
        <w:t>Crohn</w:t>
      </w:r>
      <w:proofErr w:type="spellEnd"/>
      <w:r w:rsidR="0064005D">
        <w:t>, Ziekte va</w:t>
      </w:r>
      <w:r w:rsidR="00AB3083">
        <w:t>n Hodgkin, Ziekte van Parkinson en de</w:t>
      </w:r>
      <w:r w:rsidR="0064005D">
        <w:t xml:space="preserve"> Ziekte van </w:t>
      </w:r>
      <w:proofErr w:type="spellStart"/>
      <w:r w:rsidR="0064005D">
        <w:t>Pompe</w:t>
      </w:r>
      <w:proofErr w:type="spellEnd"/>
    </w:p>
    <w:p w:rsidR="007D416B" w:rsidRDefault="007D416B" w:rsidP="00AB3083">
      <w:r>
        <w:t xml:space="preserve">De waarborgen zijn gelijk aan deze beschreven in de waarborg </w:t>
      </w:r>
      <w:hyperlink r:id="rId6" w:history="1">
        <w:r>
          <w:t>p</w:t>
        </w:r>
        <w:r w:rsidRPr="007D416B">
          <w:t>re- en post</w:t>
        </w:r>
      </w:hyperlink>
      <w:r>
        <w:t>.</w:t>
      </w:r>
    </w:p>
    <w:p w:rsidR="007D416B" w:rsidRDefault="007D416B" w:rsidP="00AB3083">
      <w:r>
        <w:t>De vergoeding staat los van een eventuele opname in het ziekenhuis.</w:t>
      </w:r>
    </w:p>
    <w:p w:rsidR="007D416B" w:rsidRPr="007D416B" w:rsidRDefault="007D416B" w:rsidP="007D416B">
      <w:pPr>
        <w:rPr>
          <w:lang w:val="nl-BE"/>
        </w:rPr>
      </w:pPr>
    </w:p>
    <w:p w:rsidR="00085078" w:rsidRPr="007D416B" w:rsidRDefault="00085078" w:rsidP="007D416B">
      <w:pPr>
        <w:rPr>
          <w:u w:val="single"/>
          <w:lang w:val="nl-BE"/>
        </w:rPr>
      </w:pPr>
      <w:r w:rsidRPr="007D416B">
        <w:rPr>
          <w:u w:val="single"/>
          <w:lang w:val="nl-BE"/>
        </w:rPr>
        <w:t>Universitaire optie</w:t>
      </w:r>
    </w:p>
    <w:p w:rsidR="00F86E3F" w:rsidRDefault="00F86E3F" w:rsidP="007D416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geen persoonlijke bijdrage van toepassing bij de aangerekende kamer en honoraria supplementen</w:t>
      </w:r>
    </w:p>
    <w:p w:rsidR="007D416B" w:rsidRDefault="007D416B" w:rsidP="007D416B">
      <w:pPr>
        <w:rPr>
          <w:lang w:val="nl-BE"/>
        </w:rPr>
      </w:pPr>
    </w:p>
    <w:p w:rsidR="0030395A" w:rsidRPr="007D416B" w:rsidRDefault="00F86E3F" w:rsidP="007D416B">
      <w:pPr>
        <w:rPr>
          <w:b/>
          <w:sz w:val="26"/>
          <w:szCs w:val="26"/>
          <w:u w:val="single"/>
          <w:lang w:val="nl-BE"/>
        </w:rPr>
      </w:pPr>
      <w:r w:rsidRPr="007D416B">
        <w:rPr>
          <w:b/>
          <w:sz w:val="26"/>
          <w:szCs w:val="26"/>
          <w:u w:val="single"/>
          <w:lang w:val="nl-BE"/>
        </w:rPr>
        <w:t>Voorwaarden tot aansluiting</w:t>
      </w:r>
    </w:p>
    <w:p w:rsidR="0030395A" w:rsidRDefault="0030395A" w:rsidP="007D416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Aangesloten </w:t>
      </w:r>
      <w:r w:rsidR="00F86E3F">
        <w:rPr>
          <w:lang w:val="nl-BE"/>
        </w:rPr>
        <w:t xml:space="preserve">zijn </w:t>
      </w:r>
      <w:r w:rsidR="00F21A1D">
        <w:rPr>
          <w:lang w:val="nl-BE"/>
        </w:rPr>
        <w:t xml:space="preserve">bij het </w:t>
      </w:r>
      <w:proofErr w:type="spellStart"/>
      <w:r w:rsidR="00F21A1D">
        <w:rPr>
          <w:lang w:val="nl-BE"/>
        </w:rPr>
        <w:t>Dibiss</w:t>
      </w:r>
      <w:proofErr w:type="spellEnd"/>
    </w:p>
    <w:p w:rsidR="0030395A" w:rsidRPr="0030395A" w:rsidRDefault="00F86E3F" w:rsidP="007D416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Beschikken over een a</w:t>
      </w:r>
      <w:r w:rsidR="0030395A">
        <w:rPr>
          <w:lang w:val="nl-BE"/>
        </w:rPr>
        <w:t>dres in België</w:t>
      </w:r>
      <w:r>
        <w:rPr>
          <w:lang w:val="nl-BE"/>
        </w:rPr>
        <w:t xml:space="preserve"> </w:t>
      </w:r>
    </w:p>
    <w:p w:rsidR="0030395A" w:rsidRPr="0030395A" w:rsidRDefault="0030395A" w:rsidP="007D416B">
      <w:pPr>
        <w:rPr>
          <w:lang w:val="nl-BE"/>
        </w:rPr>
      </w:pPr>
    </w:p>
    <w:p w:rsidR="0036020E" w:rsidRDefault="0036020E" w:rsidP="007D416B">
      <w:pPr>
        <w:rPr>
          <w:lang w:val="nl-BE"/>
        </w:rPr>
      </w:pPr>
    </w:p>
    <w:p w:rsidR="00085078" w:rsidRPr="0036020E" w:rsidRDefault="00085078" w:rsidP="007D416B">
      <w:pPr>
        <w:rPr>
          <w:u w:val="single"/>
          <w:lang w:val="nl-BE"/>
        </w:rPr>
      </w:pPr>
      <w:r w:rsidRPr="0036020E">
        <w:rPr>
          <w:u w:val="single"/>
          <w:lang w:val="nl-BE"/>
        </w:rPr>
        <w:t>Clausule opgenomen in de polis – coöperant van een NGO</w:t>
      </w:r>
    </w:p>
    <w:p w:rsidR="00085078" w:rsidRDefault="00085078" w:rsidP="007D416B">
      <w:pPr>
        <w:rPr>
          <w:lang w:val="nl-BE"/>
        </w:rPr>
      </w:pPr>
      <w:r>
        <w:rPr>
          <w:lang w:val="nl-BE"/>
        </w:rPr>
        <w:t>Het contract voorziet alleen een dekking in België.</w:t>
      </w:r>
    </w:p>
    <w:p w:rsidR="00085078" w:rsidRPr="00085078" w:rsidRDefault="00085078" w:rsidP="007D416B">
      <w:pPr>
        <w:rPr>
          <w:lang w:val="nl-BE"/>
        </w:rPr>
      </w:pPr>
      <w:r>
        <w:rPr>
          <w:lang w:val="nl-BE"/>
        </w:rPr>
        <w:t>De ziekenhuisopnames in het buitenland zijn niet gedekt, met uitzondering van een opname in het ziekenhuis tijdens een vakantieperiode.</w:t>
      </w:r>
      <w:r w:rsidR="00F21A1D">
        <w:rPr>
          <w:lang w:val="nl-BE"/>
        </w:rPr>
        <w:t xml:space="preserve"> </w:t>
      </w:r>
      <w:bookmarkStart w:id="0" w:name="_GoBack"/>
      <w:bookmarkEnd w:id="0"/>
      <w:r>
        <w:rPr>
          <w:lang w:val="nl-BE"/>
        </w:rPr>
        <w:t>De verzekerde dient de verzekeraar te verwittigen vóór zijn vertrek op reis en dient hierbij de exacte vakantieperiode en het betrokken land mede te delen.</w:t>
      </w:r>
    </w:p>
    <w:sectPr w:rsidR="00085078" w:rsidRPr="00085078" w:rsidSect="0053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647"/>
    <w:multiLevelType w:val="multilevel"/>
    <w:tmpl w:val="8FA0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A3498"/>
    <w:multiLevelType w:val="multilevel"/>
    <w:tmpl w:val="C23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E3279"/>
    <w:multiLevelType w:val="multilevel"/>
    <w:tmpl w:val="1E8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A537F"/>
    <w:multiLevelType w:val="multilevel"/>
    <w:tmpl w:val="D33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80047"/>
    <w:multiLevelType w:val="hybridMultilevel"/>
    <w:tmpl w:val="CB0403B2"/>
    <w:lvl w:ilvl="0" w:tplc="AA0C3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20529"/>
    <w:multiLevelType w:val="hybridMultilevel"/>
    <w:tmpl w:val="2D904F3E"/>
    <w:lvl w:ilvl="0" w:tplc="9C0AD06A">
      <w:numFmt w:val="bullet"/>
      <w:lvlText w:val="-"/>
      <w:lvlJc w:val="left"/>
      <w:pPr>
        <w:tabs>
          <w:tab w:val="num" w:pos="2480"/>
        </w:tabs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43D33B5D"/>
    <w:multiLevelType w:val="hybridMultilevel"/>
    <w:tmpl w:val="6FFA4B5C"/>
    <w:lvl w:ilvl="0" w:tplc="849A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3"/>
    <w:rsid w:val="00085078"/>
    <w:rsid w:val="000E629D"/>
    <w:rsid w:val="002B3FE0"/>
    <w:rsid w:val="0030395A"/>
    <w:rsid w:val="0036020E"/>
    <w:rsid w:val="00530BC6"/>
    <w:rsid w:val="005A2F76"/>
    <w:rsid w:val="0064005D"/>
    <w:rsid w:val="007D416B"/>
    <w:rsid w:val="00862776"/>
    <w:rsid w:val="00AB3083"/>
    <w:rsid w:val="00B7797B"/>
    <w:rsid w:val="00DA7BB3"/>
    <w:rsid w:val="00F21A1D"/>
    <w:rsid w:val="00F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9962"/>
  <w15:docId w15:val="{667F033C-5209-4860-9CDA-427D817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DA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7B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7BB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085078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D416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7D416B"/>
    <w:pPr>
      <w:spacing w:before="100" w:beforeAutospacing="1" w:after="100" w:afterAutospacing="1"/>
    </w:pPr>
    <w:rPr>
      <w:lang w:val="nl-BE" w:eastAsia="nl-BE"/>
    </w:rPr>
  </w:style>
  <w:style w:type="character" w:customStyle="1" w:styleId="ag-stylestyle-body">
    <w:name w:val="ag-stylestyle-body"/>
    <w:basedOn w:val="Standaardalinea-lettertype"/>
    <w:rsid w:val="007D416B"/>
  </w:style>
  <w:style w:type="character" w:customStyle="1" w:styleId="ag-stylestyle-linkbody">
    <w:name w:val="ag-stylestyle-linkbody"/>
    <w:basedOn w:val="Standaardalinea-lettertype"/>
    <w:rsid w:val="007D416B"/>
  </w:style>
  <w:style w:type="character" w:styleId="Hyperlink">
    <w:name w:val="Hyperlink"/>
    <w:basedOn w:val="Standaardalinea-lettertype"/>
    <w:uiPriority w:val="99"/>
    <w:semiHidden/>
    <w:unhideWhenUsed/>
    <w:rsid w:val="007D4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1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6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8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82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homep.portima.aginsurance.be/NL/products/hc/private/hospitalization/Pages/PreAndPostCare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 Vanheule</dc:creator>
  <cp:lastModifiedBy>Marie-Luce Casier</cp:lastModifiedBy>
  <cp:revision>2</cp:revision>
  <cp:lastPrinted>2015-12-11T09:40:00Z</cp:lastPrinted>
  <dcterms:created xsi:type="dcterms:W3CDTF">2016-10-19T08:03:00Z</dcterms:created>
  <dcterms:modified xsi:type="dcterms:W3CDTF">2016-10-19T08:03:00Z</dcterms:modified>
</cp:coreProperties>
</file>